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 w:cs="Times New Roman"/>
          <w:sz w:val="32"/>
          <w:szCs w:val="32"/>
        </w:rPr>
      </w:pPr>
      <w:r>
        <w:rPr>
          <w:rFonts w:hint="eastAsia" w:ascii="方正小标宋_GBK" w:hAnsi="华文中宋" w:eastAsia="方正小标宋_GBK" w:cs="Times New Roman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先生（女士）现为（单位名称）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 w:val="0"/>
        <w:rPr>
          <w:rFonts w:ascii="Times New Roman" w:hAnsi="Times New Roman" w:eastAsia="方正仿宋_GBK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2026-02-10T02:30:41Z</dcterms:created>
  <dc:creator>hp</dc:creator>
  <cp:lastModifiedBy>杨春玲</cp:lastModifiedBy>
  <dcterms:modified xsi:type="dcterms:W3CDTF">2026-02-10T02:30:53Z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