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outlineLvl w:val="9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兹登记参加宁夏黄河农村商业银行股份有限公司20</w:t>
      </w:r>
      <w:r>
        <w:rPr>
          <w:rFonts w:ascii="仿宋_GB2312" w:eastAsia="仿宋_GB2312" w:cs="仿宋_GB2312"/>
          <w:color w:val="000000"/>
          <w:kern w:val="0"/>
          <w:szCs w:val="32"/>
        </w:rPr>
        <w:t>2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度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股东大会。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1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股东（自然人股东签字或法人盖章）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附件2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先生（女士）全权代表本公司（单位）出席宁夏黄河农村商业银行股份有限公司于202</w:t>
      </w:r>
      <w:r>
        <w:rPr>
          <w:rFonts w:hint="eastAsia" w:ascii="仿宋_GB2312" w:hAnsi="宋体" w:eastAsia="仿宋_GB231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度</w:t>
      </w:r>
      <w:r>
        <w:rPr>
          <w:rFonts w:hint="eastAsia" w:ascii="仿宋_GB2312" w:eastAsia="仿宋_GB2312"/>
          <w:szCs w:val="32"/>
        </w:rPr>
        <w:t>股东大会</w:t>
      </w:r>
      <w:r>
        <w:rPr>
          <w:rFonts w:hint="eastAsia" w:ascii="仿宋_GB2312" w:hAnsi="宋体" w:eastAsia="仿宋_GB2312"/>
          <w:szCs w:val="32"/>
        </w:rPr>
        <w:t>，代为审议</w:t>
      </w:r>
      <w:r>
        <w:rPr>
          <w:rFonts w:ascii="仿宋_GB2312" w:hAnsi="宋体" w:eastAsia="仿宋_GB2312"/>
          <w:szCs w:val="32"/>
        </w:rPr>
        <w:t>相关议案并</w:t>
      </w:r>
      <w:r>
        <w:rPr>
          <w:rFonts w:hint="eastAsia" w:ascii="仿宋_GB2312" w:hAnsi="宋体" w:eastAsia="仿宋_GB2312"/>
          <w:szCs w:val="32"/>
        </w:rPr>
        <w:t>行使投票表决权。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2"/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</w:rPr>
        <w:t>法定代表人。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附件4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b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先生（女士）全权代表本人出席宁夏黄河农村商业银行股份有限公司于202</w:t>
      </w:r>
      <w:r>
        <w:rPr>
          <w:rFonts w:hint="eastAsia" w:ascii="仿宋_GB2312" w:hAnsi="宋体" w:eastAsia="仿宋_GB231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度</w:t>
      </w:r>
      <w:r>
        <w:rPr>
          <w:rFonts w:hint="eastAsia" w:ascii="仿宋_GB2312" w:eastAsia="仿宋_GB2312"/>
          <w:szCs w:val="32"/>
        </w:rPr>
        <w:t>股东大会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  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－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－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B7398"/>
    <w:rsid w:val="70D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579" w:lineRule="exact"/>
    </w:pPr>
    <w:rPr>
      <w:rFonts w:ascii="方正小标宋_GBK" w:eastAsia="方正小标宋_GBK"/>
      <w:w w:val="90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2025-04-09T09:16:00Z</dcterms:created>
  <dc:creator>惠怀伟</dc:creator>
  <cp:lastModifiedBy>惠怀伟</cp:lastModifiedBy>
  <dcterms:modified xsi:type="dcterms:W3CDTF">2025-04-09T09:16:23Z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